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AB80" w14:textId="3E51A7AB" w:rsidR="00B6367D" w:rsidRPr="005127CA" w:rsidRDefault="00045AA8" w:rsidP="00B6367D">
      <w:pPr>
        <w:rPr>
          <w:rFonts w:ascii="Arial Narrow" w:hAnsi="Arial Narrow" w:cstheme="minorHAnsi"/>
          <w:color w:val="FF0000"/>
          <w:sz w:val="24"/>
          <w:szCs w:val="24"/>
          <w:shd w:val="clear" w:color="auto" w:fill="FFFFFF"/>
        </w:rPr>
      </w:pPr>
      <w:r w:rsidRPr="005127CA">
        <w:rPr>
          <w:rFonts w:ascii="Arial Narrow" w:hAnsi="Arial Narrow" w:cstheme="minorHAnsi"/>
          <w:color w:val="FF0000"/>
          <w:sz w:val="24"/>
          <w:szCs w:val="24"/>
          <w:shd w:val="clear" w:color="auto" w:fill="FFFFFF"/>
        </w:rPr>
        <w:t xml:space="preserve">Muokkausohje: </w:t>
      </w:r>
      <w:r w:rsidR="0085227B" w:rsidRPr="005127CA">
        <w:rPr>
          <w:rFonts w:ascii="Arial Narrow" w:hAnsi="Arial Narrow" w:cstheme="minorHAnsi"/>
          <w:color w:val="FF0000"/>
          <w:sz w:val="24"/>
          <w:szCs w:val="24"/>
          <w:shd w:val="clear" w:color="auto" w:fill="FFFFFF"/>
        </w:rPr>
        <w:t>punaiset tekstit ohjaavat lomakkeen täyttämisessä. POISTA kaikki punaiset tekstit ennen lomakkeen tulostamista!</w:t>
      </w:r>
      <w:r w:rsidR="00B6367D" w:rsidRPr="005127CA">
        <w:rPr>
          <w:rFonts w:ascii="Arial Narrow" w:hAnsi="Arial Narrow" w:cstheme="minorHAnsi"/>
          <w:color w:val="FF0000"/>
          <w:sz w:val="24"/>
          <w:szCs w:val="24"/>
          <w:shd w:val="clear" w:color="auto" w:fill="FFFFFF"/>
        </w:rPr>
        <w:t xml:space="preserve"> Lomakkeen on tarkastanut Invalidiliiton lakimies Henrik Gustafsson. Mikäli tarvitset apua lomakkeen muokkauksessa, alueesi Potilasasiamies voi auttaa. Myös Invalidiliiton neuvontapalvelunumerosta saa apua. Älä myöskään arastele ottaa minuun yhteyttä – autan enemmän kuin mielelläni! </w:t>
      </w:r>
    </w:p>
    <w:p w14:paraId="751E1624" w14:textId="62FD0A8F" w:rsidR="00045AA8" w:rsidRPr="005127CA" w:rsidRDefault="00B6367D" w:rsidP="00B6367D">
      <w:pPr>
        <w:rPr>
          <w:rFonts w:ascii="Arial Narrow" w:hAnsi="Arial Narrow" w:cstheme="minorHAnsi"/>
          <w:color w:val="FF0000"/>
          <w:sz w:val="24"/>
          <w:szCs w:val="24"/>
          <w:shd w:val="clear" w:color="auto" w:fill="FFFFFF"/>
        </w:rPr>
      </w:pPr>
      <w:r w:rsidRPr="005127CA">
        <w:rPr>
          <w:rFonts w:ascii="Arial Narrow" w:hAnsi="Arial Narrow" w:cstheme="minorHAnsi"/>
          <w:color w:val="FF0000"/>
          <w:sz w:val="24"/>
          <w:szCs w:val="24"/>
          <w:shd w:val="clear" w:color="auto" w:fill="FFFFFF"/>
        </w:rPr>
        <w:t>Terveisin, Arja Ahtaanluoma (lomakkeen laatija, arja.ahtaanluoma[at]gmail.com,</w:t>
      </w:r>
      <w:r w:rsidR="00753FEE">
        <w:rPr>
          <w:rFonts w:ascii="Arial Narrow" w:hAnsi="Arial Narrow" w:cstheme="minorHAnsi"/>
          <w:color w:val="FF0000"/>
          <w:sz w:val="24"/>
          <w:szCs w:val="24"/>
          <w:shd w:val="clear" w:color="auto" w:fill="FFFFFF"/>
        </w:rPr>
        <w:t xml:space="preserve"> puh.</w:t>
      </w:r>
      <w:r w:rsidRPr="005127CA">
        <w:rPr>
          <w:rFonts w:ascii="Arial Narrow" w:hAnsi="Arial Narrow" w:cstheme="minorHAnsi"/>
          <w:color w:val="FF0000"/>
          <w:sz w:val="24"/>
          <w:szCs w:val="24"/>
          <w:shd w:val="clear" w:color="auto" w:fill="FFFFFF"/>
        </w:rPr>
        <w:t xml:space="preserve"> 040-5293131)</w:t>
      </w:r>
    </w:p>
    <w:p w14:paraId="497C876C" w14:textId="77777777" w:rsidR="005127CA" w:rsidRDefault="005127CA">
      <w:pPr>
        <w:rPr>
          <w:rFonts w:cstheme="minorHAnsi"/>
          <w:color w:val="191919"/>
          <w:sz w:val="24"/>
          <w:szCs w:val="24"/>
          <w:shd w:val="clear" w:color="auto" w:fill="FFFFFF"/>
        </w:rPr>
      </w:pPr>
    </w:p>
    <w:p w14:paraId="26E77EDB" w14:textId="3B9475EB" w:rsidR="001F42D6" w:rsidRDefault="001F42D6">
      <w:pPr>
        <w:rPr>
          <w:rFonts w:cstheme="minorHAnsi"/>
          <w:color w:val="191919"/>
          <w:sz w:val="24"/>
          <w:szCs w:val="24"/>
          <w:shd w:val="clear" w:color="auto" w:fill="FFFFFF"/>
        </w:rPr>
      </w:pPr>
      <w:r>
        <w:rPr>
          <w:rFonts w:cstheme="minorHAnsi"/>
          <w:color w:val="191919"/>
          <w:sz w:val="24"/>
          <w:szCs w:val="24"/>
          <w:shd w:val="clear" w:color="auto" w:fill="FFFFFF"/>
        </w:rPr>
        <w:t>MUIS</w:t>
      </w:r>
      <w:r w:rsidR="006C36A9">
        <w:rPr>
          <w:rFonts w:cstheme="minorHAnsi"/>
          <w:color w:val="191919"/>
          <w:sz w:val="24"/>
          <w:szCs w:val="24"/>
          <w:shd w:val="clear" w:color="auto" w:fill="FFFFFF"/>
        </w:rPr>
        <w:t xml:space="preserve">TUTUS </w:t>
      </w:r>
    </w:p>
    <w:p w14:paraId="0A7CF90B" w14:textId="0A5F4E52" w:rsidR="006C36A9" w:rsidRPr="00045AA8" w:rsidRDefault="006C36A9" w:rsidP="006C36A9">
      <w:pPr>
        <w:spacing w:after="0"/>
        <w:rPr>
          <w:rFonts w:cstheme="minorHAnsi"/>
          <w:color w:val="FF0000"/>
          <w:sz w:val="24"/>
          <w:szCs w:val="24"/>
          <w:shd w:val="clear" w:color="auto" w:fill="FFFFFF"/>
        </w:rPr>
      </w:pPr>
      <w:r w:rsidRPr="00045AA8">
        <w:rPr>
          <w:rFonts w:cstheme="minorHAnsi"/>
          <w:color w:val="FF0000"/>
          <w:sz w:val="24"/>
          <w:szCs w:val="24"/>
          <w:shd w:val="clear" w:color="auto" w:fill="FFFFFF"/>
        </w:rPr>
        <w:t>*Tähän oma nimi</w:t>
      </w:r>
    </w:p>
    <w:p w14:paraId="639525C6" w14:textId="00F7C70F" w:rsidR="006C36A9" w:rsidRPr="00045AA8" w:rsidRDefault="006C36A9" w:rsidP="006C36A9">
      <w:pPr>
        <w:spacing w:after="0"/>
        <w:rPr>
          <w:rFonts w:cstheme="minorHAnsi"/>
          <w:color w:val="FF0000"/>
          <w:sz w:val="24"/>
          <w:szCs w:val="24"/>
          <w:shd w:val="clear" w:color="auto" w:fill="FFFFFF"/>
        </w:rPr>
      </w:pPr>
      <w:r w:rsidRPr="00045AA8">
        <w:rPr>
          <w:rFonts w:cstheme="minorHAnsi"/>
          <w:color w:val="FF0000"/>
          <w:sz w:val="24"/>
          <w:szCs w:val="24"/>
          <w:shd w:val="clear" w:color="auto" w:fill="FFFFFF"/>
        </w:rPr>
        <w:t>ja yhteystiedot</w:t>
      </w:r>
    </w:p>
    <w:p w14:paraId="3C9C36A8" w14:textId="77777777" w:rsidR="006C36A9" w:rsidRPr="001F42D6" w:rsidRDefault="006C36A9" w:rsidP="006C36A9">
      <w:pPr>
        <w:spacing w:after="0"/>
        <w:rPr>
          <w:rFonts w:cstheme="minorHAnsi"/>
          <w:color w:val="191919"/>
          <w:sz w:val="24"/>
          <w:szCs w:val="24"/>
          <w:shd w:val="clear" w:color="auto" w:fill="FFFFFF"/>
        </w:rPr>
      </w:pPr>
    </w:p>
    <w:p w14:paraId="2DF118B5" w14:textId="77777777" w:rsidR="006C36A9" w:rsidRDefault="006C36A9" w:rsidP="006C36A9">
      <w:pPr>
        <w:spacing w:after="0"/>
        <w:rPr>
          <w:rFonts w:cstheme="minorHAnsi"/>
          <w:color w:val="191919"/>
          <w:sz w:val="24"/>
          <w:szCs w:val="24"/>
          <w:shd w:val="clear" w:color="auto" w:fill="FFFFFF"/>
        </w:rPr>
      </w:pPr>
      <w:r>
        <w:rPr>
          <w:rFonts w:cstheme="minorHAnsi"/>
          <w:color w:val="191919"/>
          <w:sz w:val="24"/>
          <w:szCs w:val="24"/>
          <w:shd w:val="clear" w:color="auto" w:fill="FFFFFF"/>
        </w:rPr>
        <w:t xml:space="preserve">Muistutuksen vastaanottaja: </w:t>
      </w:r>
    </w:p>
    <w:p w14:paraId="4AC18FF5" w14:textId="76A23041" w:rsidR="006C36A9" w:rsidRPr="000D71DF" w:rsidRDefault="000D71DF" w:rsidP="006C36A9">
      <w:pPr>
        <w:spacing w:after="0"/>
        <w:rPr>
          <w:rFonts w:cstheme="minorHAnsi"/>
          <w:color w:val="FF0000"/>
          <w:sz w:val="24"/>
          <w:szCs w:val="24"/>
          <w:shd w:val="clear" w:color="auto" w:fill="FFFFFF"/>
        </w:rPr>
      </w:pPr>
      <w:r w:rsidRPr="000D71DF">
        <w:rPr>
          <w:color w:val="FF0000"/>
          <w:sz w:val="24"/>
          <w:szCs w:val="24"/>
        </w:rPr>
        <w:t>*</w:t>
      </w:r>
      <w:r>
        <w:rPr>
          <w:color w:val="FF0000"/>
          <w:sz w:val="24"/>
          <w:szCs w:val="24"/>
        </w:rPr>
        <w:t>Vastaanottajaksi laitetaan a</w:t>
      </w:r>
      <w:r w:rsidR="00045AA8" w:rsidRPr="000D71DF">
        <w:rPr>
          <w:rFonts w:cstheme="minorHAnsi"/>
          <w:color w:val="FF0000"/>
          <w:sz w:val="24"/>
          <w:szCs w:val="24"/>
          <w:shd w:val="clear" w:color="auto" w:fill="FFFFFF"/>
        </w:rPr>
        <w:t xml:space="preserve">lueenne </w:t>
      </w:r>
      <w:r>
        <w:rPr>
          <w:rFonts w:cstheme="minorHAnsi"/>
          <w:color w:val="FF0000"/>
          <w:sz w:val="24"/>
          <w:szCs w:val="24"/>
          <w:shd w:val="clear" w:color="auto" w:fill="FFFFFF"/>
        </w:rPr>
        <w:t xml:space="preserve">apuvälinepalveluiden </w:t>
      </w:r>
      <w:r w:rsidR="006C36A9" w:rsidRPr="000D71DF">
        <w:rPr>
          <w:rFonts w:cstheme="minorHAnsi"/>
          <w:color w:val="FF0000"/>
          <w:sz w:val="24"/>
          <w:szCs w:val="24"/>
          <w:shd w:val="clear" w:color="auto" w:fill="FFFFFF"/>
        </w:rPr>
        <w:t>toiminnasta vastaava johtaja</w:t>
      </w:r>
      <w:r>
        <w:rPr>
          <w:rFonts w:cstheme="minorHAnsi"/>
          <w:color w:val="FF0000"/>
          <w:sz w:val="24"/>
          <w:szCs w:val="24"/>
          <w:shd w:val="clear" w:color="auto" w:fill="FFFFFF"/>
        </w:rPr>
        <w:t xml:space="preserve">. Se saattaa olla hiukan hankala löytää, mutta esimerkiksi </w:t>
      </w:r>
      <w:r w:rsidR="00B6367D">
        <w:rPr>
          <w:rFonts w:cstheme="minorHAnsi"/>
          <w:color w:val="FF0000"/>
          <w:sz w:val="24"/>
          <w:szCs w:val="24"/>
          <w:shd w:val="clear" w:color="auto" w:fill="FFFFFF"/>
        </w:rPr>
        <w:t>P</w:t>
      </w:r>
      <w:r>
        <w:rPr>
          <w:rFonts w:cstheme="minorHAnsi"/>
          <w:color w:val="FF0000"/>
          <w:sz w:val="24"/>
          <w:szCs w:val="24"/>
          <w:shd w:val="clear" w:color="auto" w:fill="FFFFFF"/>
        </w:rPr>
        <w:t xml:space="preserve">otilasasiamies voi auttaa oikean henkilön löytämisessä. </w:t>
      </w:r>
    </w:p>
    <w:p w14:paraId="20E11BB9" w14:textId="77777777" w:rsidR="006C36A9" w:rsidRDefault="006C36A9" w:rsidP="006C36A9">
      <w:pPr>
        <w:spacing w:after="0"/>
        <w:rPr>
          <w:rFonts w:cstheme="minorHAnsi"/>
          <w:color w:val="191919"/>
          <w:sz w:val="24"/>
          <w:szCs w:val="24"/>
          <w:shd w:val="clear" w:color="auto" w:fill="FFFFFF"/>
        </w:rPr>
      </w:pPr>
    </w:p>
    <w:p w14:paraId="00561374" w14:textId="77777777" w:rsidR="006C36A9" w:rsidRDefault="006C36A9" w:rsidP="006C36A9">
      <w:pPr>
        <w:spacing w:after="0"/>
        <w:rPr>
          <w:rFonts w:cstheme="minorHAnsi"/>
          <w:color w:val="191919"/>
          <w:sz w:val="24"/>
          <w:szCs w:val="24"/>
          <w:shd w:val="clear" w:color="auto" w:fill="FFFFFF"/>
        </w:rPr>
      </w:pPr>
      <w:r>
        <w:rPr>
          <w:rFonts w:cstheme="minorHAnsi"/>
          <w:color w:val="191919"/>
          <w:sz w:val="24"/>
          <w:szCs w:val="24"/>
          <w:shd w:val="clear" w:color="auto" w:fill="FFFFFF"/>
        </w:rPr>
        <w:t xml:space="preserve">Muistutuksen kohde: </w:t>
      </w:r>
    </w:p>
    <w:p w14:paraId="4C6B001E" w14:textId="2A632D2C" w:rsidR="006C36A9" w:rsidRPr="00045AA8" w:rsidRDefault="000D71DF" w:rsidP="006C36A9">
      <w:pPr>
        <w:spacing w:after="0"/>
        <w:rPr>
          <w:rFonts w:cstheme="minorHAnsi"/>
          <w:color w:val="FF0000"/>
          <w:sz w:val="24"/>
          <w:szCs w:val="24"/>
          <w:shd w:val="clear" w:color="auto" w:fill="FFFFFF"/>
        </w:rPr>
      </w:pPr>
      <w:r>
        <w:rPr>
          <w:rFonts w:cstheme="minorHAnsi"/>
          <w:color w:val="FF0000"/>
          <w:sz w:val="24"/>
          <w:szCs w:val="24"/>
          <w:shd w:val="clear" w:color="auto" w:fill="FFFFFF"/>
        </w:rPr>
        <w:t>(Alueenne)</w:t>
      </w:r>
      <w:r w:rsidR="006C36A9" w:rsidRPr="00045AA8">
        <w:rPr>
          <w:rFonts w:cstheme="minorHAnsi"/>
          <w:color w:val="FF0000"/>
          <w:sz w:val="24"/>
          <w:szCs w:val="24"/>
          <w:shd w:val="clear" w:color="auto" w:fill="FFFFFF"/>
        </w:rPr>
        <w:t xml:space="preserve"> Apuvälineyksikkö</w:t>
      </w:r>
      <w:r>
        <w:rPr>
          <w:rFonts w:cstheme="minorHAnsi"/>
          <w:color w:val="FF0000"/>
          <w:sz w:val="24"/>
          <w:szCs w:val="24"/>
          <w:shd w:val="clear" w:color="auto" w:fill="FFFFFF"/>
        </w:rPr>
        <w:t xml:space="preserve">, </w:t>
      </w:r>
      <w:r w:rsidRPr="000D71DF">
        <w:rPr>
          <w:rFonts w:cstheme="minorHAnsi"/>
          <w:color w:val="FF0000"/>
          <w:sz w:val="24"/>
          <w:szCs w:val="24"/>
          <w:u w:val="single"/>
          <w:shd w:val="clear" w:color="auto" w:fill="FFFFFF"/>
        </w:rPr>
        <w:t>esimerkiksi</w:t>
      </w:r>
      <w:r>
        <w:rPr>
          <w:rFonts w:cstheme="minorHAnsi"/>
          <w:color w:val="FF0000"/>
          <w:sz w:val="24"/>
          <w:szCs w:val="24"/>
          <w:shd w:val="clear" w:color="auto" w:fill="FFFFFF"/>
        </w:rPr>
        <w:t xml:space="preserve"> Pirkanmaan SHP, apuvälineyksikkö</w:t>
      </w:r>
    </w:p>
    <w:p w14:paraId="01B8B5C0" w14:textId="77777777" w:rsidR="006C36A9" w:rsidRDefault="006C36A9" w:rsidP="006C36A9">
      <w:pPr>
        <w:spacing w:after="0"/>
        <w:rPr>
          <w:rFonts w:cstheme="minorHAnsi"/>
          <w:color w:val="191919"/>
          <w:sz w:val="24"/>
          <w:szCs w:val="24"/>
          <w:shd w:val="clear" w:color="auto" w:fill="FFFFFF"/>
        </w:rPr>
      </w:pPr>
    </w:p>
    <w:p w14:paraId="469B19A9" w14:textId="77777777" w:rsidR="006C36A9" w:rsidRDefault="006C36A9" w:rsidP="006C36A9">
      <w:pPr>
        <w:spacing w:after="0"/>
        <w:rPr>
          <w:rFonts w:cstheme="minorHAnsi"/>
          <w:color w:val="191919"/>
          <w:sz w:val="24"/>
          <w:szCs w:val="24"/>
          <w:shd w:val="clear" w:color="auto" w:fill="FFFFFF"/>
        </w:rPr>
      </w:pPr>
      <w:r>
        <w:rPr>
          <w:rFonts w:cstheme="minorHAnsi"/>
          <w:color w:val="191919"/>
          <w:sz w:val="24"/>
          <w:szCs w:val="24"/>
          <w:shd w:val="clear" w:color="auto" w:fill="FFFFFF"/>
        </w:rPr>
        <w:t xml:space="preserve">Tapahtuma-ajankohta: </w:t>
      </w:r>
    </w:p>
    <w:p w14:paraId="4E23974F" w14:textId="0ECC3900" w:rsidR="006C36A9" w:rsidRPr="00045AA8" w:rsidRDefault="006C36A9" w:rsidP="006C36A9">
      <w:pPr>
        <w:spacing w:after="0"/>
        <w:rPr>
          <w:rFonts w:cstheme="minorHAnsi"/>
          <w:color w:val="FF0000"/>
          <w:sz w:val="24"/>
          <w:szCs w:val="24"/>
        </w:rPr>
      </w:pPr>
      <w:r w:rsidRPr="00045AA8">
        <w:rPr>
          <w:rFonts w:cstheme="minorHAnsi"/>
          <w:color w:val="FF0000"/>
          <w:sz w:val="24"/>
          <w:szCs w:val="24"/>
        </w:rPr>
        <w:t>*Tähän aika, jolloin sait kuulla joutuvasi vaihtamaan proteesinvalmistajaa</w:t>
      </w:r>
    </w:p>
    <w:p w14:paraId="64CBB424" w14:textId="77777777" w:rsidR="006C36A9" w:rsidRDefault="006C36A9" w:rsidP="006C36A9">
      <w:pPr>
        <w:spacing w:after="0"/>
        <w:rPr>
          <w:rFonts w:cstheme="minorHAnsi"/>
          <w:color w:val="191919"/>
          <w:sz w:val="24"/>
          <w:szCs w:val="24"/>
        </w:rPr>
      </w:pPr>
    </w:p>
    <w:p w14:paraId="13AD8D35" w14:textId="1853FDDC" w:rsidR="00045AA8" w:rsidRPr="000D71DF" w:rsidRDefault="00045AA8" w:rsidP="006C36A9">
      <w:pPr>
        <w:spacing w:after="0"/>
        <w:rPr>
          <w:rFonts w:cstheme="minorHAnsi"/>
          <w:color w:val="FF0000"/>
          <w:sz w:val="24"/>
          <w:szCs w:val="24"/>
        </w:rPr>
      </w:pPr>
      <w:r w:rsidRPr="000D71DF">
        <w:rPr>
          <w:rFonts w:cstheme="minorHAnsi"/>
          <w:color w:val="FF0000"/>
          <w:sz w:val="24"/>
          <w:szCs w:val="24"/>
        </w:rPr>
        <w:t>(Selitä tähän, mikä päätös on tehty ja milloin. Lisää esim</w:t>
      </w:r>
      <w:r w:rsidR="00753FEE">
        <w:rPr>
          <w:rFonts w:cstheme="minorHAnsi"/>
          <w:color w:val="FF0000"/>
          <w:sz w:val="24"/>
          <w:szCs w:val="24"/>
        </w:rPr>
        <w:t>.</w:t>
      </w:r>
      <w:r w:rsidRPr="000D71DF">
        <w:rPr>
          <w:rFonts w:cstheme="minorHAnsi"/>
          <w:color w:val="FF0000"/>
          <w:sz w:val="24"/>
          <w:szCs w:val="24"/>
        </w:rPr>
        <w:t xml:space="preserve"> diaarinumero, joka yksilöi päätöksen. Näin vastaanottaja saa helposti esille kyseisen päätöksen)</w:t>
      </w:r>
      <w:r w:rsidR="00B6367D">
        <w:rPr>
          <w:rFonts w:cstheme="minorHAnsi"/>
          <w:color w:val="FF0000"/>
          <w:sz w:val="24"/>
          <w:szCs w:val="24"/>
        </w:rPr>
        <w:t xml:space="preserve"> Esimerkiksi: </w:t>
      </w:r>
      <w:r w:rsidRPr="000D71DF">
        <w:rPr>
          <w:rFonts w:cstheme="minorHAnsi"/>
          <w:color w:val="FF0000"/>
          <w:sz w:val="24"/>
          <w:szCs w:val="24"/>
        </w:rPr>
        <w:t xml:space="preserve"> </w:t>
      </w:r>
    </w:p>
    <w:p w14:paraId="5BCB3DD5" w14:textId="6054C84A" w:rsidR="006C36A9" w:rsidRDefault="00B6367D" w:rsidP="006C36A9">
      <w:pPr>
        <w:spacing w:after="0"/>
        <w:rPr>
          <w:rFonts w:cstheme="minorHAnsi"/>
          <w:color w:val="191919"/>
          <w:sz w:val="24"/>
          <w:szCs w:val="24"/>
        </w:rPr>
      </w:pPr>
      <w:r w:rsidRPr="00B6367D">
        <w:rPr>
          <w:rFonts w:cstheme="minorHAnsi"/>
          <w:sz w:val="24"/>
          <w:szCs w:val="24"/>
        </w:rPr>
        <w:t xml:space="preserve">Sairaanhoitopiirin tekemän hankintojen kilpailutuksen johdosta minulle ilmoitettiin, että joudun vaihtamaan proteesinvalmistajaa. </w:t>
      </w:r>
      <w:r w:rsidR="006C36A9">
        <w:rPr>
          <w:rFonts w:cstheme="minorHAnsi"/>
          <w:color w:val="191919"/>
          <w:sz w:val="24"/>
          <w:szCs w:val="24"/>
        </w:rPr>
        <w:t xml:space="preserve">En ole tähän päätökseen tyytyväinen, sillä: </w:t>
      </w:r>
    </w:p>
    <w:p w14:paraId="2F949640" w14:textId="77777777" w:rsidR="00B6367D" w:rsidRDefault="00B6367D" w:rsidP="006C36A9">
      <w:pPr>
        <w:spacing w:after="0"/>
        <w:rPr>
          <w:rFonts w:cstheme="minorHAnsi"/>
          <w:color w:val="191919"/>
          <w:sz w:val="24"/>
          <w:szCs w:val="24"/>
        </w:rPr>
      </w:pPr>
    </w:p>
    <w:p w14:paraId="09B31CF0" w14:textId="7254E725" w:rsidR="00D6084C" w:rsidRPr="00B6367D" w:rsidRDefault="00B6367D" w:rsidP="006C36A9">
      <w:pPr>
        <w:spacing w:after="0"/>
        <w:rPr>
          <w:rFonts w:cstheme="minorHAnsi"/>
          <w:color w:val="FF0000"/>
          <w:sz w:val="24"/>
          <w:szCs w:val="24"/>
        </w:rPr>
      </w:pPr>
      <w:r w:rsidRPr="00B6367D">
        <w:rPr>
          <w:rFonts w:cstheme="minorHAnsi"/>
          <w:color w:val="FF0000"/>
          <w:sz w:val="24"/>
          <w:szCs w:val="24"/>
        </w:rPr>
        <w:t>(Tähän kappaleeseen perustelut ja mahdollisesti ne lakipykälät, joihin asiassa vetoat.)</w:t>
      </w:r>
    </w:p>
    <w:p w14:paraId="0D885177" w14:textId="7EEFBE55" w:rsidR="00D6084C" w:rsidRPr="00045AA8" w:rsidRDefault="00D6084C" w:rsidP="0054312E">
      <w:pPr>
        <w:pStyle w:val="ListParagraph"/>
        <w:numPr>
          <w:ilvl w:val="0"/>
          <w:numId w:val="2"/>
        </w:numPr>
        <w:spacing w:after="0"/>
        <w:ind w:left="567"/>
        <w:rPr>
          <w:rFonts w:cstheme="minorHAnsi"/>
          <w:color w:val="FF0000"/>
          <w:sz w:val="24"/>
          <w:szCs w:val="24"/>
          <w:shd w:val="clear" w:color="auto" w:fill="FFFFFF"/>
        </w:rPr>
      </w:pPr>
      <w:r w:rsidRPr="00B6367D">
        <w:rPr>
          <w:rFonts w:cstheme="minorHAnsi"/>
          <w:sz w:val="24"/>
          <w:szCs w:val="24"/>
        </w:rPr>
        <w:t>Päätöstä ei ole tehty kanssani yhteisymmärryksessä</w:t>
      </w:r>
      <w:r w:rsidR="00D92025" w:rsidRPr="00B6367D">
        <w:rPr>
          <w:rFonts w:cstheme="minorHAnsi"/>
          <w:sz w:val="24"/>
          <w:szCs w:val="24"/>
        </w:rPr>
        <w:t xml:space="preserve"> eikä minua myöskään ole asiassa kuultu</w:t>
      </w:r>
      <w:r w:rsidR="00045AA8">
        <w:rPr>
          <w:rFonts w:cstheme="minorHAnsi"/>
          <w:color w:val="FF0000"/>
          <w:sz w:val="24"/>
          <w:szCs w:val="24"/>
        </w:rPr>
        <w:t xml:space="preserve"> </w:t>
      </w:r>
    </w:p>
    <w:p w14:paraId="7E95657F" w14:textId="27CAACC1" w:rsidR="00E378A2" w:rsidRPr="00AF339A" w:rsidRDefault="007B5EFB" w:rsidP="00E378A2">
      <w:pPr>
        <w:pStyle w:val="py"/>
        <w:numPr>
          <w:ilvl w:val="1"/>
          <w:numId w:val="3"/>
        </w:numPr>
        <w:shd w:val="clear" w:color="auto" w:fill="FFFFFF"/>
        <w:spacing w:before="0" w:beforeAutospacing="0" w:after="0" w:afterAutospacing="0"/>
        <w:ind w:hanging="382"/>
        <w:textAlignment w:val="baseline"/>
        <w:rPr>
          <w:rFonts w:asciiTheme="minorHAnsi" w:hAnsiTheme="minorHAnsi" w:cstheme="minorHAnsi"/>
        </w:rPr>
      </w:pPr>
      <w:r w:rsidRPr="00E378A2">
        <w:rPr>
          <w:rFonts w:asciiTheme="minorHAnsi" w:hAnsiTheme="minorHAnsi" w:cstheme="minorHAnsi"/>
          <w:shd w:val="clear" w:color="auto" w:fill="FFFFFF"/>
        </w:rPr>
        <w:t>L</w:t>
      </w:r>
      <w:r w:rsidR="00D6084C" w:rsidRPr="00E378A2">
        <w:rPr>
          <w:rFonts w:asciiTheme="minorHAnsi" w:hAnsiTheme="minorHAnsi" w:cstheme="minorHAnsi"/>
          <w:shd w:val="clear" w:color="auto" w:fill="FFFFFF"/>
        </w:rPr>
        <w:t>aki julkisista hankinnoista ja käyttöoikeussopimuksista 1397/2016</w:t>
      </w:r>
      <w:r w:rsidRPr="00E378A2">
        <w:rPr>
          <w:rFonts w:asciiTheme="minorHAnsi" w:hAnsiTheme="minorHAnsi" w:cstheme="minorHAnsi"/>
          <w:shd w:val="clear" w:color="auto" w:fill="FFFFFF"/>
        </w:rPr>
        <w:t xml:space="preserve">, §108: </w:t>
      </w:r>
    </w:p>
    <w:p w14:paraId="1802A2E4" w14:textId="60F8D1C1" w:rsidR="00D6084C" w:rsidRPr="00E378A2" w:rsidRDefault="007B5EFB" w:rsidP="00E378A2">
      <w:pPr>
        <w:pStyle w:val="py"/>
        <w:shd w:val="clear" w:color="auto" w:fill="FFFFFF"/>
        <w:spacing w:before="0" w:beforeAutospacing="0" w:after="360" w:afterAutospacing="0"/>
        <w:ind w:left="2268"/>
        <w:textAlignment w:val="baseline"/>
        <w:rPr>
          <w:rFonts w:asciiTheme="minorHAnsi" w:hAnsiTheme="minorHAnsi" w:cstheme="minorHAnsi"/>
        </w:rPr>
      </w:pPr>
      <w:r w:rsidRPr="00E378A2">
        <w:rPr>
          <w:rFonts w:asciiTheme="minorHAnsi" w:hAnsiTheme="minorHAnsi" w:cstheme="minorHAnsi"/>
          <w:shd w:val="clear" w:color="auto" w:fill="FFFFFF"/>
        </w:rPr>
        <w:t>”</w:t>
      </w:r>
      <w:r w:rsidRPr="00E378A2">
        <w:rPr>
          <w:rFonts w:asciiTheme="minorHAnsi" w:hAnsiTheme="minorHAnsi" w:cstheme="minorHAnsi"/>
        </w:rPr>
        <w:t>Tämän luvun mukaisissa palveluhankinnoissa hankintayksikön on otettava huomioon kyseistä palvelua koskeva lainsäädäntö</w:t>
      </w:r>
      <w:r w:rsidRPr="00D92025">
        <w:rPr>
          <w:rFonts w:asciiTheme="minorHAnsi" w:hAnsiTheme="minorHAnsi" w:cstheme="minorHAnsi"/>
        </w:rPr>
        <w:t>. Sosiaali- ja terveyspalvelujen hankinnassa palvelun käyttäjien yksilöllisten ja pitkäaikaisten sekä toistuvien hoito- tai sosiaalipalvelujen turvaamiseksi</w:t>
      </w:r>
      <w:r w:rsidRPr="00E378A2">
        <w:rPr>
          <w:rFonts w:asciiTheme="minorHAnsi" w:hAnsiTheme="minorHAnsi" w:cstheme="minorHAnsi"/>
          <w:b/>
          <w:bCs/>
        </w:rPr>
        <w:t xml:space="preserve"> hankintayksikön on otettava huomioon käyttäjien </w:t>
      </w:r>
      <w:r w:rsidRPr="00D92025">
        <w:rPr>
          <w:rFonts w:asciiTheme="minorHAnsi" w:hAnsiTheme="minorHAnsi" w:cstheme="minorHAnsi"/>
          <w:b/>
          <w:bCs/>
        </w:rPr>
        <w:t>erityistarpeet ja kuuleminen</w:t>
      </w:r>
      <w:r w:rsidRPr="00E378A2">
        <w:rPr>
          <w:rFonts w:asciiTheme="minorHAnsi" w:hAnsiTheme="minorHAnsi" w:cstheme="minorHAnsi"/>
          <w:b/>
          <w:bCs/>
        </w:rPr>
        <w:t xml:space="preserve"> </w:t>
      </w:r>
      <w:r w:rsidRPr="00E378A2">
        <w:rPr>
          <w:rFonts w:asciiTheme="minorHAnsi" w:hAnsiTheme="minorHAnsi" w:cstheme="minorHAnsi"/>
        </w:rPr>
        <w:t>siten kuin muualla laissa säädetään.”</w:t>
      </w:r>
    </w:p>
    <w:p w14:paraId="1EEDA965" w14:textId="19C130F3" w:rsidR="00AF339A" w:rsidRPr="00AF339A" w:rsidRDefault="00AF339A" w:rsidP="00AF339A">
      <w:pPr>
        <w:pStyle w:val="py"/>
        <w:numPr>
          <w:ilvl w:val="1"/>
          <w:numId w:val="3"/>
        </w:numPr>
        <w:shd w:val="clear" w:color="auto" w:fill="FFFFFF"/>
        <w:spacing w:before="0" w:beforeAutospacing="0" w:after="0" w:afterAutospacing="0"/>
        <w:ind w:hanging="382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Laki potilaan asemasta ja oikeuksista 785/1992, §6: </w:t>
      </w:r>
    </w:p>
    <w:p w14:paraId="237F934D" w14:textId="4D0B3BD2" w:rsidR="00AF339A" w:rsidRDefault="00AF339A" w:rsidP="00AF339A">
      <w:pPr>
        <w:pStyle w:val="py"/>
        <w:shd w:val="clear" w:color="auto" w:fill="FFFFFF"/>
        <w:spacing w:before="0" w:beforeAutospacing="0" w:after="0" w:afterAutospacing="0"/>
        <w:ind w:left="2268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”</w:t>
      </w:r>
      <w:r w:rsidR="00D92025">
        <w:rPr>
          <w:rFonts w:asciiTheme="minorHAnsi" w:hAnsiTheme="minorHAnsi" w:cstheme="minorHAnsi"/>
        </w:rPr>
        <w:t xml:space="preserve">Potilasta on </w:t>
      </w:r>
      <w:r w:rsidR="00D92025" w:rsidRPr="00D92025">
        <w:rPr>
          <w:rFonts w:asciiTheme="minorHAnsi" w:hAnsiTheme="minorHAnsi" w:cstheme="minorHAnsi"/>
          <w:b/>
          <w:bCs/>
        </w:rPr>
        <w:t>hoidettava yhteisymmärryksessä</w:t>
      </w:r>
      <w:r w:rsidR="00D92025">
        <w:rPr>
          <w:rFonts w:asciiTheme="minorHAnsi" w:hAnsiTheme="minorHAnsi" w:cstheme="minorHAnsi"/>
        </w:rPr>
        <w:t xml:space="preserve"> hänen kanssaan.”</w:t>
      </w:r>
    </w:p>
    <w:p w14:paraId="4302BD62" w14:textId="77777777" w:rsidR="00D92025" w:rsidRPr="00E378A2" w:rsidRDefault="00D92025" w:rsidP="00AF339A">
      <w:pPr>
        <w:pStyle w:val="py"/>
        <w:shd w:val="clear" w:color="auto" w:fill="FFFFFF"/>
        <w:spacing w:before="0" w:beforeAutospacing="0" w:after="0" w:afterAutospacing="0"/>
        <w:ind w:left="2268"/>
        <w:textAlignment w:val="baseline"/>
        <w:rPr>
          <w:rFonts w:asciiTheme="minorHAnsi" w:hAnsiTheme="minorHAnsi" w:cstheme="minorHAnsi"/>
        </w:rPr>
      </w:pPr>
    </w:p>
    <w:p w14:paraId="73D46ED3" w14:textId="77777777" w:rsidR="00E378A2" w:rsidRPr="00AF339A" w:rsidRDefault="00E378A2" w:rsidP="00E378A2">
      <w:pPr>
        <w:pStyle w:val="py"/>
        <w:numPr>
          <w:ilvl w:val="1"/>
          <w:numId w:val="3"/>
        </w:numPr>
        <w:shd w:val="clear" w:color="auto" w:fill="FFFFFF"/>
        <w:spacing w:before="0" w:beforeAutospacing="0" w:after="0" w:afterAutospacing="0"/>
        <w:ind w:hanging="382"/>
        <w:textAlignment w:val="baseline"/>
        <w:rPr>
          <w:rFonts w:asciiTheme="minorHAnsi" w:hAnsiTheme="minorHAnsi" w:cstheme="minorHAnsi"/>
        </w:rPr>
      </w:pPr>
      <w:r w:rsidRPr="00AF339A">
        <w:rPr>
          <w:rFonts w:asciiTheme="minorHAnsi" w:hAnsiTheme="minorHAnsi" w:cstheme="minorHAnsi"/>
        </w:rPr>
        <w:t>Sosiaali- ja terveysministeriön asetus lääkinnällisen kuntoutuksen apuvälineiden luovutuksesta</w:t>
      </w:r>
    </w:p>
    <w:p w14:paraId="4493C409" w14:textId="14F2A00E" w:rsidR="00E378A2" w:rsidRPr="00E378A2" w:rsidRDefault="00E378A2" w:rsidP="00E378A2">
      <w:pPr>
        <w:pStyle w:val="py"/>
        <w:shd w:val="clear" w:color="auto" w:fill="FFFFFF"/>
        <w:spacing w:before="0" w:beforeAutospacing="0" w:after="360" w:afterAutospacing="0"/>
        <w:ind w:left="2268"/>
        <w:textAlignment w:val="baseline"/>
        <w:rPr>
          <w:rFonts w:asciiTheme="minorHAnsi" w:hAnsiTheme="minorHAnsi" w:cstheme="minorHAnsi"/>
        </w:rPr>
      </w:pPr>
      <w:r w:rsidRPr="00E378A2">
        <w:rPr>
          <w:rFonts w:asciiTheme="minorHAnsi" w:hAnsiTheme="minorHAnsi" w:cstheme="minorHAnsi"/>
        </w:rPr>
        <w:t xml:space="preserve">”… Apuvälineen </w:t>
      </w:r>
      <w:r w:rsidRPr="00E378A2">
        <w:rPr>
          <w:rFonts w:asciiTheme="minorHAnsi" w:hAnsiTheme="minorHAnsi" w:cstheme="minorHAnsi"/>
          <w:b/>
          <w:bCs/>
        </w:rPr>
        <w:t>valinta on tehtävä yhteisymmärryksessä potilaan kanssa</w:t>
      </w:r>
      <w:r w:rsidRPr="00E378A2">
        <w:rPr>
          <w:rFonts w:asciiTheme="minorHAnsi" w:hAnsiTheme="minorHAnsi" w:cstheme="minorHAnsi"/>
        </w:rPr>
        <w:t xml:space="preserve"> ja tarvittaessa hänen laillisen edustajansa, läheisensä tai omaisensa kanssa. Ennen apuvälineen valintaa potilaalle on annettava tietoa apuvälineen valintaan liittyvistä vaihtoehdoista ymmärrettävällä tavalla.”</w:t>
      </w:r>
    </w:p>
    <w:p w14:paraId="1EDEEA9D" w14:textId="54B2BD4F" w:rsidR="007B5EFB" w:rsidRPr="00045AA8" w:rsidRDefault="007B5EFB" w:rsidP="0054312E">
      <w:pPr>
        <w:pStyle w:val="ListParagraph"/>
        <w:numPr>
          <w:ilvl w:val="0"/>
          <w:numId w:val="2"/>
        </w:numPr>
        <w:spacing w:after="0"/>
        <w:ind w:left="567"/>
        <w:rPr>
          <w:rFonts w:cstheme="minorHAnsi"/>
          <w:color w:val="FF0000"/>
          <w:sz w:val="24"/>
          <w:szCs w:val="24"/>
          <w:shd w:val="clear" w:color="auto" w:fill="FFFFFF"/>
        </w:rPr>
      </w:pPr>
      <w:r w:rsidRPr="00E378A2">
        <w:rPr>
          <w:rFonts w:cstheme="minorHAnsi"/>
          <w:color w:val="191919"/>
          <w:sz w:val="24"/>
          <w:szCs w:val="24"/>
        </w:rPr>
        <w:t>Proteesiteknikon vaihtaminen muodostaa</w:t>
      </w:r>
      <w:r>
        <w:rPr>
          <w:rFonts w:cstheme="minorHAnsi"/>
          <w:color w:val="191919"/>
          <w:sz w:val="24"/>
          <w:szCs w:val="24"/>
        </w:rPr>
        <w:t xml:space="preserve"> minulle kohtuutonta haittaa</w:t>
      </w:r>
      <w:r w:rsidR="00D92025">
        <w:rPr>
          <w:rFonts w:cstheme="minorHAnsi"/>
          <w:color w:val="191919"/>
          <w:sz w:val="24"/>
          <w:szCs w:val="24"/>
        </w:rPr>
        <w:t xml:space="preserve"> muun muassa seuraavien seikkojen vuoksi: </w:t>
      </w:r>
      <w:r w:rsidR="00D92025" w:rsidRPr="00045AA8">
        <w:rPr>
          <w:rFonts w:cstheme="minorHAnsi"/>
          <w:color w:val="FF0000"/>
          <w:sz w:val="24"/>
          <w:szCs w:val="24"/>
        </w:rPr>
        <w:t>*(valitse sopivat</w:t>
      </w:r>
      <w:r w:rsidR="000D71DF">
        <w:rPr>
          <w:rFonts w:cstheme="minorHAnsi"/>
          <w:color w:val="FF0000"/>
          <w:sz w:val="24"/>
          <w:szCs w:val="24"/>
        </w:rPr>
        <w:t>, poista tarpeettomat</w:t>
      </w:r>
      <w:r w:rsidR="00D92025" w:rsidRPr="00045AA8">
        <w:rPr>
          <w:rFonts w:cstheme="minorHAnsi"/>
          <w:color w:val="FF0000"/>
          <w:sz w:val="24"/>
          <w:szCs w:val="24"/>
        </w:rPr>
        <w:t xml:space="preserve"> ja keksi itse lisää)</w:t>
      </w:r>
    </w:p>
    <w:p w14:paraId="2A18513D" w14:textId="08DA9210" w:rsidR="00D92025" w:rsidRDefault="00B91ABC" w:rsidP="00D92025">
      <w:pPr>
        <w:pStyle w:val="ListParagraph"/>
        <w:numPr>
          <w:ilvl w:val="1"/>
          <w:numId w:val="2"/>
        </w:numPr>
        <w:spacing w:after="0"/>
        <w:rPr>
          <w:rFonts w:cstheme="minorHAnsi"/>
          <w:color w:val="191919"/>
          <w:sz w:val="24"/>
          <w:szCs w:val="24"/>
          <w:shd w:val="clear" w:color="auto" w:fill="FFFFFF"/>
        </w:rPr>
      </w:pPr>
      <w:r>
        <w:rPr>
          <w:rFonts w:cstheme="minorHAnsi"/>
          <w:color w:val="191919"/>
          <w:sz w:val="24"/>
          <w:szCs w:val="24"/>
          <w:shd w:val="clear" w:color="auto" w:fill="FFFFFF"/>
        </w:rPr>
        <w:t>Matka kotoani pitenee</w:t>
      </w:r>
    </w:p>
    <w:p w14:paraId="442234AC" w14:textId="77FEA57B" w:rsidR="00B91ABC" w:rsidRDefault="00190CE0" w:rsidP="00D92025">
      <w:pPr>
        <w:pStyle w:val="ListParagraph"/>
        <w:numPr>
          <w:ilvl w:val="1"/>
          <w:numId w:val="2"/>
        </w:numPr>
        <w:spacing w:after="0"/>
        <w:rPr>
          <w:rFonts w:cstheme="minorHAnsi"/>
          <w:color w:val="191919"/>
          <w:sz w:val="24"/>
          <w:szCs w:val="24"/>
          <w:shd w:val="clear" w:color="auto" w:fill="FFFFFF"/>
        </w:rPr>
      </w:pPr>
      <w:r>
        <w:rPr>
          <w:rFonts w:cstheme="minorHAnsi"/>
          <w:color w:val="191919"/>
          <w:sz w:val="24"/>
          <w:szCs w:val="24"/>
          <w:shd w:val="clear" w:color="auto" w:fill="FFFFFF"/>
        </w:rPr>
        <w:t>Palveluntuottajan</w:t>
      </w:r>
      <w:r w:rsidR="00B91ABC">
        <w:rPr>
          <w:rFonts w:cstheme="minorHAnsi"/>
          <w:color w:val="191919"/>
          <w:sz w:val="24"/>
          <w:szCs w:val="24"/>
          <w:shd w:val="clear" w:color="auto" w:fill="FFFFFF"/>
        </w:rPr>
        <w:t xml:space="preserve"> palveluajat ovat huonommat</w:t>
      </w:r>
    </w:p>
    <w:p w14:paraId="6ECADC71" w14:textId="4F876CF8" w:rsidR="00B91ABC" w:rsidRDefault="00B91ABC" w:rsidP="00D92025">
      <w:pPr>
        <w:pStyle w:val="ListParagraph"/>
        <w:numPr>
          <w:ilvl w:val="1"/>
          <w:numId w:val="2"/>
        </w:numPr>
        <w:spacing w:after="0"/>
        <w:rPr>
          <w:rFonts w:cstheme="minorHAnsi"/>
          <w:color w:val="191919"/>
          <w:sz w:val="24"/>
          <w:szCs w:val="24"/>
          <w:shd w:val="clear" w:color="auto" w:fill="FFFFFF"/>
        </w:rPr>
      </w:pPr>
      <w:r>
        <w:rPr>
          <w:rFonts w:cstheme="minorHAnsi"/>
          <w:color w:val="191919"/>
          <w:sz w:val="24"/>
          <w:szCs w:val="24"/>
          <w:shd w:val="clear" w:color="auto" w:fill="FFFFFF"/>
        </w:rPr>
        <w:t xml:space="preserve">Uudessa paikassa ei ole saman valmistajan komponentteja tarjolla (jalkaterä/nilkka/polvi </w:t>
      </w:r>
      <w:proofErr w:type="spellStart"/>
      <w:r>
        <w:rPr>
          <w:rFonts w:cstheme="minorHAnsi"/>
          <w:color w:val="191919"/>
          <w:sz w:val="24"/>
          <w:szCs w:val="24"/>
          <w:shd w:val="clear" w:color="auto" w:fill="FFFFFF"/>
        </w:rPr>
        <w:t>jne</w:t>
      </w:r>
      <w:proofErr w:type="spellEnd"/>
      <w:r>
        <w:rPr>
          <w:rFonts w:cstheme="minorHAnsi"/>
          <w:color w:val="191919"/>
          <w:sz w:val="24"/>
          <w:szCs w:val="24"/>
          <w:shd w:val="clear" w:color="auto" w:fill="FFFFFF"/>
        </w:rPr>
        <w:t>), eikä ole takuuta siitä, soveltuvatko uudet ja vanhat komponentit yhteen.</w:t>
      </w:r>
    </w:p>
    <w:p w14:paraId="365B9116" w14:textId="65F0343F" w:rsidR="00B91ABC" w:rsidRDefault="00B91ABC" w:rsidP="00D92025">
      <w:pPr>
        <w:pStyle w:val="ListParagraph"/>
        <w:numPr>
          <w:ilvl w:val="1"/>
          <w:numId w:val="2"/>
        </w:numPr>
        <w:spacing w:after="0"/>
        <w:rPr>
          <w:rFonts w:cstheme="minorHAnsi"/>
          <w:color w:val="191919"/>
          <w:sz w:val="24"/>
          <w:szCs w:val="24"/>
          <w:shd w:val="clear" w:color="auto" w:fill="FFFFFF"/>
        </w:rPr>
      </w:pPr>
      <w:r>
        <w:rPr>
          <w:rFonts w:cstheme="minorHAnsi"/>
          <w:color w:val="191919"/>
          <w:sz w:val="24"/>
          <w:szCs w:val="24"/>
          <w:shd w:val="clear" w:color="auto" w:fill="FFFFFF"/>
        </w:rPr>
        <w:t xml:space="preserve">Olen käynyt nykyisellä palveluntuottajallani </w:t>
      </w:r>
      <w:r w:rsidRPr="000D71DF">
        <w:rPr>
          <w:rFonts w:cstheme="minorHAnsi"/>
          <w:color w:val="FF0000"/>
          <w:sz w:val="24"/>
          <w:szCs w:val="24"/>
          <w:shd w:val="clear" w:color="auto" w:fill="FFFFFF"/>
        </w:rPr>
        <w:t>X vuotta</w:t>
      </w:r>
      <w:r>
        <w:rPr>
          <w:rFonts w:cstheme="minorHAnsi"/>
          <w:color w:val="191919"/>
          <w:sz w:val="24"/>
          <w:szCs w:val="24"/>
          <w:shd w:val="clear" w:color="auto" w:fill="FFFFFF"/>
        </w:rPr>
        <w:t>, joten asiakassuhde on pitkä ja nykyinen teknikkoni tuntee hyvin tynkäni ominaisuudet sekä omat tarpeeni.</w:t>
      </w:r>
    </w:p>
    <w:p w14:paraId="6B8E36D2" w14:textId="4DD861F7" w:rsidR="00B91ABC" w:rsidRDefault="00190CE0" w:rsidP="00D92025">
      <w:pPr>
        <w:pStyle w:val="ListParagraph"/>
        <w:numPr>
          <w:ilvl w:val="1"/>
          <w:numId w:val="2"/>
        </w:numPr>
        <w:spacing w:after="0"/>
        <w:rPr>
          <w:rFonts w:cstheme="minorHAnsi"/>
          <w:color w:val="191919"/>
          <w:sz w:val="24"/>
          <w:szCs w:val="24"/>
          <w:shd w:val="clear" w:color="auto" w:fill="FFFFFF"/>
        </w:rPr>
      </w:pPr>
      <w:r>
        <w:rPr>
          <w:rFonts w:cstheme="minorHAnsi"/>
          <w:color w:val="191919"/>
          <w:sz w:val="24"/>
          <w:szCs w:val="24"/>
          <w:shd w:val="clear" w:color="auto" w:fill="FFFFFF"/>
        </w:rPr>
        <w:t>Olen ollut nykyiseen palveluntuottajaani tyytyväinen.</w:t>
      </w:r>
    </w:p>
    <w:p w14:paraId="68EC7A38" w14:textId="4ADAD96B" w:rsidR="00B91ABC" w:rsidRPr="007B5EFB" w:rsidRDefault="006E5C2F" w:rsidP="00D92025">
      <w:pPr>
        <w:pStyle w:val="ListParagraph"/>
        <w:numPr>
          <w:ilvl w:val="1"/>
          <w:numId w:val="2"/>
        </w:numPr>
        <w:spacing w:after="0"/>
        <w:rPr>
          <w:rFonts w:cstheme="minorHAnsi"/>
          <w:color w:val="191919"/>
          <w:sz w:val="24"/>
          <w:szCs w:val="24"/>
          <w:shd w:val="clear" w:color="auto" w:fill="FFFFFF"/>
        </w:rPr>
      </w:pPr>
      <w:r>
        <w:rPr>
          <w:rFonts w:cstheme="minorHAnsi"/>
          <w:color w:val="191919"/>
          <w:sz w:val="24"/>
          <w:szCs w:val="24"/>
          <w:shd w:val="clear" w:color="auto" w:fill="FFFFFF"/>
        </w:rPr>
        <w:t xml:space="preserve">Olen asioinut uudella palveluntuottajalla jo aiemmin, </w:t>
      </w:r>
      <w:r w:rsidRPr="000D71DF">
        <w:rPr>
          <w:rFonts w:cstheme="minorHAnsi"/>
          <w:color w:val="FF0000"/>
          <w:sz w:val="24"/>
          <w:szCs w:val="24"/>
          <w:shd w:val="clear" w:color="auto" w:fill="FFFFFF"/>
        </w:rPr>
        <w:t>X vuotta sitten</w:t>
      </w:r>
      <w:r>
        <w:rPr>
          <w:rFonts w:cstheme="minorHAnsi"/>
          <w:color w:val="191919"/>
          <w:sz w:val="24"/>
          <w:szCs w:val="24"/>
          <w:shd w:val="clear" w:color="auto" w:fill="FFFFFF"/>
        </w:rPr>
        <w:t xml:space="preserve">, jolloin proteesia ei saatu sopivaksi. </w:t>
      </w:r>
    </w:p>
    <w:p w14:paraId="27671B73" w14:textId="3F26E3DA" w:rsidR="007B5EFB" w:rsidRPr="007B5EFB" w:rsidRDefault="007B5EFB" w:rsidP="007B5EFB">
      <w:pPr>
        <w:pStyle w:val="ListParagraph"/>
        <w:numPr>
          <w:ilvl w:val="2"/>
          <w:numId w:val="2"/>
        </w:numPr>
        <w:spacing w:after="0"/>
        <w:rPr>
          <w:rFonts w:cstheme="minorHAnsi"/>
          <w:color w:val="191919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L</w:t>
      </w:r>
      <w:r w:rsidRPr="007B5EFB">
        <w:rPr>
          <w:rFonts w:cstheme="minorHAnsi"/>
          <w:sz w:val="24"/>
          <w:szCs w:val="24"/>
          <w:shd w:val="clear" w:color="auto" w:fill="FFFFFF"/>
        </w:rPr>
        <w:t>aki julkisista hankinnoista ja käyttöoikeussopimuksista 1397/2016</w:t>
      </w:r>
      <w:r>
        <w:rPr>
          <w:rFonts w:cstheme="minorHAnsi"/>
          <w:sz w:val="24"/>
          <w:szCs w:val="24"/>
          <w:shd w:val="clear" w:color="auto" w:fill="FFFFFF"/>
        </w:rPr>
        <w:t>, §1</w:t>
      </w:r>
      <w:r w:rsidR="00E378A2">
        <w:rPr>
          <w:rFonts w:cstheme="minorHAnsi"/>
          <w:sz w:val="24"/>
          <w:szCs w:val="24"/>
          <w:shd w:val="clear" w:color="auto" w:fill="FFFFFF"/>
        </w:rPr>
        <w:t>08</w:t>
      </w:r>
      <w:r>
        <w:rPr>
          <w:rFonts w:cstheme="minorHAnsi"/>
          <w:sz w:val="24"/>
          <w:szCs w:val="24"/>
          <w:shd w:val="clear" w:color="auto" w:fill="FFFFFF"/>
        </w:rPr>
        <w:t xml:space="preserve">: </w:t>
      </w:r>
    </w:p>
    <w:p w14:paraId="77243C3A" w14:textId="77777777" w:rsidR="00E378A2" w:rsidRPr="00496A17" w:rsidRDefault="00E378A2" w:rsidP="00E378A2">
      <w:pPr>
        <w:pStyle w:val="py"/>
        <w:shd w:val="clear" w:color="auto" w:fill="FFFFFF"/>
        <w:spacing w:before="0" w:beforeAutospacing="0" w:after="360" w:afterAutospacing="0"/>
        <w:ind w:left="2268" w:hanging="20"/>
        <w:textAlignment w:val="baseline"/>
        <w:rPr>
          <w:rFonts w:asciiTheme="minorHAnsi" w:hAnsiTheme="minorHAnsi" w:cstheme="minorHAnsi"/>
          <w:b/>
          <w:bCs/>
        </w:rPr>
      </w:pPr>
      <w:r w:rsidRPr="00496A17">
        <w:rPr>
          <w:rFonts w:asciiTheme="minorHAnsi" w:hAnsiTheme="minorHAnsi" w:cstheme="minorHAnsi"/>
          <w:b/>
          <w:bCs/>
        </w:rPr>
        <w:t>Pitkäkestoisia hoito- ja asiakassuhteita koskevan</w:t>
      </w:r>
      <w:r w:rsidRPr="00496A17">
        <w:rPr>
          <w:rFonts w:asciiTheme="minorHAnsi" w:hAnsiTheme="minorHAnsi" w:cstheme="minorHAnsi"/>
        </w:rPr>
        <w:t xml:space="preserve"> sosiaali- ja terveyspalvelun hankinnassa hankintayksikön on määritettävä sopimusten kesto ja muut ehdot siten, että </w:t>
      </w:r>
      <w:r w:rsidRPr="00496A17">
        <w:rPr>
          <w:rFonts w:asciiTheme="minorHAnsi" w:hAnsiTheme="minorHAnsi" w:cstheme="minorHAnsi"/>
          <w:b/>
          <w:bCs/>
        </w:rPr>
        <w:t>sopimuksista ei muodostu kohtuuttomia tai epätarkoituksenmukaisia seurauksia palvelun käyttäjille.</w:t>
      </w:r>
    </w:p>
    <w:p w14:paraId="63574809" w14:textId="0151F348" w:rsidR="000D71DF" w:rsidRDefault="00045AA8" w:rsidP="007B5EFB">
      <w:pPr>
        <w:pStyle w:val="ListParagraph"/>
        <w:spacing w:after="0"/>
        <w:ind w:left="0"/>
        <w:rPr>
          <w:rFonts w:cstheme="minorHAnsi"/>
          <w:color w:val="FF0000"/>
          <w:sz w:val="24"/>
          <w:szCs w:val="24"/>
        </w:rPr>
      </w:pPr>
      <w:r w:rsidRPr="004543F7">
        <w:rPr>
          <w:rFonts w:cstheme="minorHAnsi"/>
          <w:color w:val="FF0000"/>
          <w:sz w:val="24"/>
          <w:szCs w:val="24"/>
        </w:rPr>
        <w:t>(T</w:t>
      </w:r>
      <w:r w:rsidR="004543F7">
        <w:rPr>
          <w:rFonts w:cstheme="minorHAnsi"/>
          <w:color w:val="FF0000"/>
          <w:sz w:val="24"/>
          <w:szCs w:val="24"/>
        </w:rPr>
        <w:t>ähän kappaleeseen kirjaat</w:t>
      </w:r>
      <w:r w:rsidRPr="004543F7">
        <w:rPr>
          <w:rFonts w:cstheme="minorHAnsi"/>
          <w:color w:val="FF0000"/>
          <w:sz w:val="24"/>
          <w:szCs w:val="24"/>
        </w:rPr>
        <w:t>, millaisen muutoksen päätökseen haluat. Ei riitä, että sanot, että päätös oli väärä, vaan esitä, kuinka se pitäisi korjata.</w:t>
      </w:r>
      <w:r w:rsidR="000D71DF">
        <w:rPr>
          <w:rFonts w:cstheme="minorHAnsi"/>
          <w:color w:val="FF0000"/>
          <w:sz w:val="24"/>
          <w:szCs w:val="24"/>
        </w:rPr>
        <w:t xml:space="preserve"> Esimerkiksi:</w:t>
      </w:r>
      <w:r w:rsidR="00B6367D">
        <w:rPr>
          <w:rFonts w:cstheme="minorHAnsi"/>
          <w:color w:val="FF0000"/>
          <w:sz w:val="24"/>
          <w:szCs w:val="24"/>
        </w:rPr>
        <w:t xml:space="preserve"> )</w:t>
      </w:r>
    </w:p>
    <w:p w14:paraId="46DF53AF" w14:textId="26736A19" w:rsidR="00E378A2" w:rsidRPr="004543F7" w:rsidRDefault="000D71DF" w:rsidP="007B5EFB">
      <w:pPr>
        <w:pStyle w:val="ListParagraph"/>
        <w:spacing w:after="0"/>
        <w:ind w:left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191919"/>
          <w:sz w:val="24"/>
          <w:szCs w:val="24"/>
        </w:rPr>
        <w:t>Vaadin, että kohdallani sovelletaan suorahankintaa:</w:t>
      </w:r>
    </w:p>
    <w:p w14:paraId="18605AB1" w14:textId="77777777" w:rsidR="00E378A2" w:rsidRPr="007B5EFB" w:rsidRDefault="00E378A2" w:rsidP="00E378A2">
      <w:pPr>
        <w:pStyle w:val="ListParagraph"/>
        <w:numPr>
          <w:ilvl w:val="2"/>
          <w:numId w:val="2"/>
        </w:numPr>
        <w:spacing w:after="0"/>
        <w:rPr>
          <w:rFonts w:cstheme="minorHAnsi"/>
          <w:color w:val="191919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L</w:t>
      </w:r>
      <w:r w:rsidRPr="007B5EFB">
        <w:rPr>
          <w:rFonts w:cstheme="minorHAnsi"/>
          <w:sz w:val="24"/>
          <w:szCs w:val="24"/>
          <w:shd w:val="clear" w:color="auto" w:fill="FFFFFF"/>
        </w:rPr>
        <w:t>aki julkisista hankinnoista ja käyttöoikeussopimuksista 1397/2016</w:t>
      </w:r>
      <w:r>
        <w:rPr>
          <w:rFonts w:cstheme="minorHAnsi"/>
          <w:sz w:val="24"/>
          <w:szCs w:val="24"/>
          <w:shd w:val="clear" w:color="auto" w:fill="FFFFFF"/>
        </w:rPr>
        <w:t xml:space="preserve">, §110: </w:t>
      </w:r>
    </w:p>
    <w:p w14:paraId="2053CA19" w14:textId="77777777" w:rsidR="00BE6058" w:rsidRPr="00BE6058" w:rsidRDefault="00E378A2" w:rsidP="00753FEE">
      <w:pPr>
        <w:pStyle w:val="py"/>
        <w:shd w:val="clear" w:color="auto" w:fill="FFFFFF"/>
        <w:spacing w:before="0" w:beforeAutospacing="0" w:after="240" w:afterAutospacing="0"/>
        <w:ind w:left="2268" w:hanging="23"/>
        <w:textAlignment w:val="baseline"/>
        <w:rPr>
          <w:rFonts w:asciiTheme="minorHAnsi" w:hAnsiTheme="minorHAnsi" w:cstheme="minorHAnsi"/>
          <w:b/>
          <w:bCs/>
        </w:rPr>
      </w:pPr>
      <w:r w:rsidRPr="00BE6058">
        <w:rPr>
          <w:rFonts w:asciiTheme="minorHAnsi" w:hAnsiTheme="minorHAnsi" w:cstheme="minorHAnsi"/>
          <w:shd w:val="clear" w:color="auto" w:fill="FFFFFF"/>
        </w:rPr>
        <w:t xml:space="preserve">Sen lisäksi, mitä 109 §:n 2 momentissa säädetään, </w:t>
      </w:r>
      <w:r w:rsidRPr="00BE6058">
        <w:rPr>
          <w:rFonts w:asciiTheme="minorHAnsi" w:hAnsiTheme="minorHAnsi" w:cstheme="minorHAnsi"/>
          <w:b/>
          <w:bCs/>
          <w:shd w:val="clear" w:color="auto" w:fill="FFFFFF"/>
        </w:rPr>
        <w:t>hankintayksikkö voi tehdä suorahankinnan</w:t>
      </w:r>
      <w:r w:rsidRPr="00BE6058">
        <w:rPr>
          <w:rFonts w:asciiTheme="minorHAnsi" w:hAnsiTheme="minorHAnsi" w:cstheme="minorHAnsi"/>
          <w:shd w:val="clear" w:color="auto" w:fill="FFFFFF"/>
        </w:rPr>
        <w:t xml:space="preserve"> yksittäisissä tapauksissa tämän luvun mukaisissa sosiaali- ja terveyspalveluhankinnoissa, jos tarjouskilpailun järjestäminen </w:t>
      </w:r>
      <w:r w:rsidRPr="00BE6058">
        <w:rPr>
          <w:rFonts w:asciiTheme="minorHAnsi" w:hAnsiTheme="minorHAnsi" w:cstheme="minorHAnsi"/>
          <w:b/>
          <w:bCs/>
          <w:shd w:val="clear" w:color="auto" w:fill="FFFFFF"/>
        </w:rPr>
        <w:t>tai palvelun tarjoajan vaihtaminen olisi ilmeisen kohtuutonta tai erityisen epätarkoituksenmukaista asiakkaan kannalta merkittävän hoito- tai asiakassuhteen turvaamiseksi.</w:t>
      </w:r>
    </w:p>
    <w:p w14:paraId="4824AF1B" w14:textId="38DC3416" w:rsidR="00AE5F42" w:rsidRDefault="006E5C2F" w:rsidP="007B5EFB">
      <w:pPr>
        <w:pStyle w:val="ListParagraph"/>
        <w:spacing w:after="0"/>
        <w:ind w:left="0"/>
        <w:rPr>
          <w:rFonts w:cstheme="minorHAnsi"/>
          <w:color w:val="191919"/>
          <w:sz w:val="24"/>
          <w:szCs w:val="24"/>
          <w:shd w:val="clear" w:color="auto" w:fill="FFFFFF"/>
        </w:rPr>
      </w:pPr>
      <w:r>
        <w:rPr>
          <w:rFonts w:cstheme="minorHAnsi"/>
          <w:color w:val="191919"/>
          <w:sz w:val="24"/>
          <w:szCs w:val="24"/>
          <w:shd w:val="clear" w:color="auto" w:fill="FFFFFF"/>
        </w:rPr>
        <w:t xml:space="preserve">Toivon, että otatte vaatimukseni yllä esitettyjen seikkojen perusteella huomioon. </w:t>
      </w:r>
    </w:p>
    <w:p w14:paraId="36836B85" w14:textId="6AC08BA8" w:rsidR="006E5C2F" w:rsidRDefault="006E5C2F" w:rsidP="007B5EFB">
      <w:pPr>
        <w:pStyle w:val="ListParagraph"/>
        <w:spacing w:after="0"/>
        <w:ind w:left="0"/>
        <w:rPr>
          <w:rFonts w:cstheme="minorHAnsi"/>
          <w:color w:val="191919"/>
          <w:sz w:val="24"/>
          <w:szCs w:val="24"/>
          <w:shd w:val="clear" w:color="auto" w:fill="FFFFFF"/>
        </w:rPr>
      </w:pPr>
    </w:p>
    <w:p w14:paraId="77BA8AAA" w14:textId="7D1C1AA3" w:rsidR="006E5C2F" w:rsidRDefault="006E5C2F" w:rsidP="007B5EFB">
      <w:pPr>
        <w:pStyle w:val="ListParagraph"/>
        <w:spacing w:after="0"/>
        <w:ind w:left="0"/>
        <w:rPr>
          <w:rFonts w:cstheme="minorHAnsi"/>
          <w:color w:val="191919"/>
          <w:sz w:val="24"/>
          <w:szCs w:val="24"/>
          <w:shd w:val="clear" w:color="auto" w:fill="FFFFFF"/>
        </w:rPr>
      </w:pPr>
      <w:r>
        <w:rPr>
          <w:rFonts w:cstheme="minorHAnsi"/>
          <w:color w:val="191919"/>
          <w:sz w:val="24"/>
          <w:szCs w:val="24"/>
          <w:u w:val="single"/>
          <w:shd w:val="clear" w:color="auto" w:fill="FFFFFF"/>
        </w:rPr>
        <w:tab/>
      </w:r>
      <w:r>
        <w:rPr>
          <w:rFonts w:cstheme="minorHAnsi"/>
          <w:color w:val="191919"/>
          <w:sz w:val="24"/>
          <w:szCs w:val="24"/>
          <w:u w:val="single"/>
          <w:shd w:val="clear" w:color="auto" w:fill="FFFFFF"/>
        </w:rPr>
        <w:tab/>
      </w:r>
      <w:r>
        <w:rPr>
          <w:rFonts w:cstheme="minorHAnsi"/>
          <w:color w:val="191919"/>
          <w:sz w:val="24"/>
          <w:szCs w:val="24"/>
          <w:u w:val="single"/>
          <w:shd w:val="clear" w:color="auto" w:fill="FFFFFF"/>
        </w:rPr>
        <w:tab/>
      </w:r>
      <w:r>
        <w:rPr>
          <w:rFonts w:cstheme="minorHAnsi"/>
          <w:color w:val="191919"/>
          <w:sz w:val="24"/>
          <w:szCs w:val="24"/>
          <w:u w:val="single"/>
          <w:shd w:val="clear" w:color="auto" w:fill="FFFFFF"/>
        </w:rPr>
        <w:tab/>
      </w:r>
      <w:r>
        <w:rPr>
          <w:rFonts w:cstheme="minorHAnsi"/>
          <w:color w:val="191919"/>
          <w:sz w:val="24"/>
          <w:szCs w:val="24"/>
          <w:u w:val="single"/>
          <w:shd w:val="clear" w:color="auto" w:fill="FFFFFF"/>
        </w:rPr>
        <w:tab/>
      </w:r>
    </w:p>
    <w:p w14:paraId="3A36D707" w14:textId="5C88741B" w:rsidR="006E5C2F" w:rsidRPr="006E5C2F" w:rsidRDefault="006E5C2F" w:rsidP="007B5EFB">
      <w:pPr>
        <w:pStyle w:val="ListParagraph"/>
        <w:spacing w:after="0"/>
        <w:ind w:left="0"/>
        <w:rPr>
          <w:rFonts w:cstheme="minorHAnsi"/>
          <w:color w:val="191919"/>
          <w:sz w:val="24"/>
          <w:szCs w:val="24"/>
          <w:shd w:val="clear" w:color="auto" w:fill="FFFFFF"/>
        </w:rPr>
      </w:pPr>
      <w:r>
        <w:rPr>
          <w:rFonts w:cstheme="minorHAnsi"/>
          <w:color w:val="191919"/>
          <w:sz w:val="24"/>
          <w:szCs w:val="24"/>
          <w:shd w:val="clear" w:color="auto" w:fill="FFFFFF"/>
        </w:rPr>
        <w:t>Paikka, aika, allekirjoitus ja nimenselvennys</w:t>
      </w:r>
    </w:p>
    <w:sectPr w:rsidR="006E5C2F" w:rsidRPr="006E5C2F" w:rsidSect="00753FEE">
      <w:pgSz w:w="11906" w:h="16838"/>
      <w:pgMar w:top="141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3A76"/>
    <w:multiLevelType w:val="hybridMultilevel"/>
    <w:tmpl w:val="A5925194"/>
    <w:lvl w:ilvl="0" w:tplc="2A28CCC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24EA9"/>
    <w:multiLevelType w:val="hybridMultilevel"/>
    <w:tmpl w:val="D6786554"/>
    <w:lvl w:ilvl="0" w:tplc="040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B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5042C7"/>
    <w:multiLevelType w:val="hybridMultilevel"/>
    <w:tmpl w:val="4FBA0800"/>
    <w:lvl w:ilvl="0" w:tplc="735AAAE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570877">
    <w:abstractNumId w:val="2"/>
  </w:num>
  <w:num w:numId="2" w16cid:durableId="955062771">
    <w:abstractNumId w:val="0"/>
  </w:num>
  <w:num w:numId="3" w16cid:durableId="1848326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2D6"/>
    <w:rsid w:val="00045AA8"/>
    <w:rsid w:val="000D71DF"/>
    <w:rsid w:val="00190CE0"/>
    <w:rsid w:val="001F42D6"/>
    <w:rsid w:val="004543F7"/>
    <w:rsid w:val="005127CA"/>
    <w:rsid w:val="005345BB"/>
    <w:rsid w:val="0054312E"/>
    <w:rsid w:val="006263F2"/>
    <w:rsid w:val="006C36A9"/>
    <w:rsid w:val="006E5C2F"/>
    <w:rsid w:val="00753FEE"/>
    <w:rsid w:val="007B5EFB"/>
    <w:rsid w:val="0085227B"/>
    <w:rsid w:val="00AE5F42"/>
    <w:rsid w:val="00AF339A"/>
    <w:rsid w:val="00B6367D"/>
    <w:rsid w:val="00B91ABC"/>
    <w:rsid w:val="00BE6058"/>
    <w:rsid w:val="00D6084C"/>
    <w:rsid w:val="00D92025"/>
    <w:rsid w:val="00E378A2"/>
    <w:rsid w:val="00F5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24A005"/>
  <w15:docId w15:val="{F45F4695-4F22-4D26-8CCF-CA176A9D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i-FI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6A9"/>
  </w:style>
  <w:style w:type="paragraph" w:styleId="Heading1">
    <w:name w:val="heading 1"/>
    <w:basedOn w:val="Normal"/>
    <w:next w:val="Normal"/>
    <w:link w:val="Heading1Char"/>
    <w:uiPriority w:val="9"/>
    <w:qFormat/>
    <w:rsid w:val="006C36A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6A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6A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6A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6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6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6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6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6A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6A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6A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6A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6A9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6A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6A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6A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6A9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36A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C36A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C36A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6A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6A9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6C36A9"/>
    <w:rPr>
      <w:b/>
      <w:bCs/>
    </w:rPr>
  </w:style>
  <w:style w:type="character" w:styleId="Emphasis">
    <w:name w:val="Emphasis"/>
    <w:basedOn w:val="DefaultParagraphFont"/>
    <w:uiPriority w:val="20"/>
    <w:qFormat/>
    <w:rsid w:val="006C36A9"/>
    <w:rPr>
      <w:i/>
      <w:iCs/>
      <w:color w:val="000000" w:themeColor="text1"/>
    </w:rPr>
  </w:style>
  <w:style w:type="paragraph" w:styleId="NoSpacing">
    <w:name w:val="No Spacing"/>
    <w:uiPriority w:val="1"/>
    <w:qFormat/>
    <w:rsid w:val="006C36A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C36A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C36A9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6A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6A9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C36A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C36A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C36A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C36A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6C36A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36A9"/>
    <w:pPr>
      <w:outlineLvl w:val="9"/>
    </w:pPr>
  </w:style>
  <w:style w:type="paragraph" w:styleId="ListParagraph">
    <w:name w:val="List Paragraph"/>
    <w:basedOn w:val="Normal"/>
    <w:uiPriority w:val="34"/>
    <w:qFormat/>
    <w:rsid w:val="006C36A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6084C"/>
    <w:rPr>
      <w:color w:val="0000FF"/>
      <w:u w:val="single"/>
    </w:rPr>
  </w:style>
  <w:style w:type="paragraph" w:customStyle="1" w:styleId="py">
    <w:name w:val="py"/>
    <w:basedOn w:val="Normal"/>
    <w:rsid w:val="007B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 Ahtaanluoma</dc:creator>
  <cp:keywords/>
  <dc:description/>
  <cp:lastModifiedBy>Neill Booth (TAU)</cp:lastModifiedBy>
  <cp:revision>7</cp:revision>
  <dcterms:created xsi:type="dcterms:W3CDTF">2022-10-19T15:38:00Z</dcterms:created>
  <dcterms:modified xsi:type="dcterms:W3CDTF">2023-01-16T14:51:00Z</dcterms:modified>
</cp:coreProperties>
</file>